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17" w:rsidRPr="00D47B17" w:rsidRDefault="00D47B17" w:rsidP="00D47B17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eastAsia="Times New Roman" w:cstheme="minorHAnsi"/>
          <w:b/>
          <w:kern w:val="36"/>
          <w:sz w:val="32"/>
          <w:szCs w:val="32"/>
          <w:lang w:eastAsia="es-MX"/>
        </w:rPr>
      </w:pPr>
      <w:r w:rsidRPr="00D47B17">
        <w:rPr>
          <w:rFonts w:eastAsia="Times New Roman" w:cstheme="minorHAnsi"/>
          <w:b/>
          <w:kern w:val="36"/>
          <w:sz w:val="32"/>
          <w:szCs w:val="32"/>
          <w:lang w:eastAsia="es-MX"/>
        </w:rPr>
        <w:t>PUEBLA DESCARTA ANOMALÍAS POR MINERA EN TETELA</w:t>
      </w:r>
    </w:p>
    <w:p w:rsidR="00D47B17" w:rsidRPr="00D47B17" w:rsidRDefault="00D47B17" w:rsidP="00D47B17">
      <w:pPr>
        <w:shd w:val="clear" w:color="auto" w:fill="FFFFFF"/>
        <w:spacing w:after="240" w:line="120" w:lineRule="atLeast"/>
        <w:jc w:val="both"/>
        <w:textAlignment w:val="baseline"/>
        <w:rPr>
          <w:rFonts w:eastAsia="Times New Roman" w:cstheme="minorHAnsi"/>
          <w:b/>
          <w:sz w:val="24"/>
          <w:szCs w:val="24"/>
          <w:lang w:eastAsia="es-MX"/>
        </w:rPr>
      </w:pPr>
      <w:r w:rsidRPr="00D47B17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s-MX"/>
        </w:rPr>
        <w:t>Xóchitl Rangel, El Universal</w:t>
      </w:r>
      <w:r w:rsidRPr="00D47B17">
        <w:rPr>
          <w:rFonts w:eastAsia="Times New Roman" w:cstheme="minorHAnsi"/>
          <w:b/>
          <w:sz w:val="24"/>
          <w:szCs w:val="24"/>
          <w:lang w:eastAsia="es-MX"/>
        </w:rPr>
        <w:t xml:space="preserve">                                           </w:t>
      </w:r>
      <w:proofErr w:type="gramStart"/>
      <w:r w:rsidRPr="00D47B17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s-MX"/>
        </w:rPr>
        <w:t>Lunes</w:t>
      </w:r>
      <w:proofErr w:type="gramEnd"/>
      <w:r w:rsidRPr="00D47B17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s-MX"/>
        </w:rPr>
        <w:t xml:space="preserve"> 16 de julio de 2012</w:t>
      </w:r>
    </w:p>
    <w:p w:rsidR="00D47B17" w:rsidRPr="00D47B17" w:rsidRDefault="00D47B17" w:rsidP="00D47B17">
      <w:pPr>
        <w:shd w:val="clear" w:color="auto" w:fill="FFFFFF"/>
        <w:spacing w:after="0" w:line="25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>Pese a la presencia de maquinaria, el gobierno de </w:t>
      </w:r>
      <w:r w:rsidRPr="00D47B1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Puebla</w:t>
      </w:r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> no ha detectado ninguna anomalía por la presencia de la </w:t>
      </w:r>
      <w:r w:rsidRPr="00D47B1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 xml:space="preserve">minera </w:t>
      </w:r>
      <w:proofErr w:type="spellStart"/>
      <w:r w:rsidRPr="00D47B1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Frisco</w:t>
      </w:r>
      <w:proofErr w:type="spellEnd"/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> en el municipio de </w:t>
      </w:r>
      <w:proofErr w:type="spellStart"/>
      <w:r w:rsidRPr="00D47B1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Tetela</w:t>
      </w:r>
      <w:proofErr w:type="spellEnd"/>
      <w:r w:rsidRPr="00D47B1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 xml:space="preserve"> de Ocampo</w:t>
      </w:r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 -conocido como </w:t>
      </w:r>
      <w:proofErr w:type="spellStart"/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>Tetela</w:t>
      </w:r>
      <w:proofErr w:type="spellEnd"/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del Oro- en la Sierra Norte del estado, aseguró Juan Carlos Morales Páez, subsecretario de Medio Ambiente.</w:t>
      </w:r>
    </w:p>
    <w:p w:rsidR="00D47B17" w:rsidRPr="00D47B17" w:rsidRDefault="00D47B17" w:rsidP="00D47B17">
      <w:pPr>
        <w:shd w:val="clear" w:color="auto" w:fill="FFFFFF"/>
        <w:spacing w:before="195" w:after="195" w:line="25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>Luego de que pobladores, activistas y el edil de la comunidad advirtieron que impedirán la explotación a cielo abierto para la obtención de oro en el cerro Espejera, el funcionario excusó que la Secretaría de Sustentabilidad Ambiental y Ordenamiento Territorial (SSAOT) no ha encontrado nada "extraño" en el municipio.</w:t>
      </w:r>
    </w:p>
    <w:p w:rsidR="00D47B17" w:rsidRPr="00D47B17" w:rsidRDefault="00D47B17" w:rsidP="00D47B17">
      <w:pPr>
        <w:shd w:val="clear" w:color="auto" w:fill="FFFFFF"/>
        <w:spacing w:before="195" w:after="195" w:line="25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Aseguró que la dependencia realizó dos visitas recientes a </w:t>
      </w:r>
      <w:proofErr w:type="spellStart"/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>Tetela</w:t>
      </w:r>
      <w:proofErr w:type="spellEnd"/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y no halló nada irregular, pues </w:t>
      </w:r>
      <w:proofErr w:type="spellStart"/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>Frisco</w:t>
      </w:r>
      <w:proofErr w:type="spellEnd"/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-propiedad de Carlos Slim- sólo está haciendo un diagnóstico para evaluar si inicia o no operaciones en el sitio.</w:t>
      </w:r>
    </w:p>
    <w:p w:rsidR="00D47B17" w:rsidRPr="00D47B17" w:rsidRDefault="00D47B17" w:rsidP="00D47B17">
      <w:pPr>
        <w:shd w:val="clear" w:color="auto" w:fill="FFFFFF"/>
        <w:spacing w:before="195" w:after="195" w:line="25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Sin embargo, en el cerro hay maquinaria que intervino en la modificación de caminos y ejecutó una centena de perforaciones, aunque </w:t>
      </w:r>
      <w:proofErr w:type="spellStart"/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>Frisco</w:t>
      </w:r>
      <w:proofErr w:type="spellEnd"/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carece de licencia para dichos trabajos.</w:t>
      </w:r>
    </w:p>
    <w:p w:rsidR="00D47B17" w:rsidRPr="00D47B17" w:rsidRDefault="00D47B17" w:rsidP="00D47B17">
      <w:pPr>
        <w:shd w:val="clear" w:color="auto" w:fill="FFFFFF"/>
        <w:spacing w:before="195" w:after="195" w:line="25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>"Estamos valorando y dándole seguimiento con la federación, todos los permisos son federales, estamos dando seguimiento al estudio de impacto ambiental que elaboró la propia empresa", comentó.</w:t>
      </w:r>
    </w:p>
    <w:p w:rsidR="00D47B17" w:rsidRPr="00D47B17" w:rsidRDefault="00D47B17" w:rsidP="00D47B17">
      <w:pPr>
        <w:shd w:val="clear" w:color="auto" w:fill="FFFFFF"/>
        <w:spacing w:before="195" w:after="195" w:line="25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Asimismo, mencionó que el gobierno estatal, a través de la Secretaría de Sustentabilidad Ambiental y Ordenamiento Territorial (SSAO) y el ayuntamiento de </w:t>
      </w:r>
      <w:proofErr w:type="spellStart"/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>Tetela</w:t>
      </w:r>
      <w:proofErr w:type="spellEnd"/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de Ocampo analizarán la congruencia en uso de suelo, pero después de que </w:t>
      </w:r>
      <w:proofErr w:type="spellStart"/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>Semarnat</w:t>
      </w:r>
      <w:proofErr w:type="spellEnd"/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entregue el diagnóstico de impacto ambiental que apenas el 29 de junio fue solicitado por el corporativo minero.</w:t>
      </w:r>
    </w:p>
    <w:p w:rsidR="00D47B17" w:rsidRPr="00D47B17" w:rsidRDefault="00D47B17" w:rsidP="00D47B17">
      <w:pPr>
        <w:shd w:val="clear" w:color="auto" w:fill="FFFFFF"/>
        <w:spacing w:before="195" w:after="195" w:line="25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>¿Notan algo preocupante?, se le cuestionó.</w:t>
      </w:r>
    </w:p>
    <w:p w:rsidR="00D47B17" w:rsidRPr="00D47B17" w:rsidRDefault="00D47B17" w:rsidP="00D47B17">
      <w:pPr>
        <w:shd w:val="clear" w:color="auto" w:fill="FFFFFF"/>
        <w:spacing w:before="195" w:after="195" w:line="25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>-En este momento no, en este momento están sacando calas, es más preocupante que hay empresas que están explotando no oro y plata sino banco de materiales, respondió Morales.</w:t>
      </w:r>
    </w:p>
    <w:p w:rsidR="00D47B17" w:rsidRPr="00D47B17" w:rsidRDefault="00D47B17" w:rsidP="00D47B17">
      <w:pPr>
        <w:shd w:val="clear" w:color="auto" w:fill="FFFFFF"/>
        <w:spacing w:before="195" w:after="195" w:line="25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Este domingo, habitantes de </w:t>
      </w:r>
      <w:proofErr w:type="spellStart"/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>Tetela</w:t>
      </w:r>
      <w:proofErr w:type="spellEnd"/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, activistas y el alcalde Antonio Uribe denunciaron que hace tres meses </w:t>
      </w:r>
      <w:proofErr w:type="spellStart"/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>Frisco</w:t>
      </w:r>
      <w:proofErr w:type="spellEnd"/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arrancó la exploración y explotación de la mina ubicada en el cerro Espejera, aún sin contar con permisos legales.</w:t>
      </w:r>
    </w:p>
    <w:p w:rsidR="00D47B17" w:rsidRPr="00D47B17" w:rsidRDefault="00D47B17" w:rsidP="00D47B17">
      <w:pPr>
        <w:shd w:val="clear" w:color="auto" w:fill="FFFFFF"/>
        <w:spacing w:before="195" w:after="195" w:line="25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D47B17">
        <w:rPr>
          <w:rFonts w:eastAsia="Times New Roman" w:cstheme="minorHAnsi"/>
          <w:color w:val="000000"/>
          <w:sz w:val="24"/>
          <w:szCs w:val="24"/>
          <w:lang w:eastAsia="es-MX"/>
        </w:rPr>
        <w:t>Los lugareños dijeron un "no" rotundo a la explotación y señalaron que defenderán su tierra a toda costa.</w:t>
      </w:r>
    </w:p>
    <w:p w:rsidR="0031439D" w:rsidRPr="00D47B17" w:rsidRDefault="00D47B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REFERENCIA: </w:t>
      </w:r>
      <w:r w:rsidRPr="00D47B17">
        <w:rPr>
          <w:rFonts w:cstheme="minorHAnsi"/>
          <w:sz w:val="24"/>
          <w:szCs w:val="24"/>
        </w:rPr>
        <w:t>http://www.eluniversal.com.mx/notas/859266.html</w:t>
      </w:r>
      <w:bookmarkStart w:id="0" w:name="_GoBack"/>
      <w:bookmarkEnd w:id="0"/>
    </w:p>
    <w:sectPr w:rsidR="0031439D" w:rsidRPr="00D47B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0710"/>
    <w:multiLevelType w:val="multilevel"/>
    <w:tmpl w:val="4EB4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8275B"/>
    <w:multiLevelType w:val="multilevel"/>
    <w:tmpl w:val="03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17"/>
    <w:rsid w:val="00052026"/>
    <w:rsid w:val="00086333"/>
    <w:rsid w:val="0013123B"/>
    <w:rsid w:val="0031439D"/>
    <w:rsid w:val="003D6ABD"/>
    <w:rsid w:val="004A0E17"/>
    <w:rsid w:val="00652EC7"/>
    <w:rsid w:val="006B4EC4"/>
    <w:rsid w:val="00805BF1"/>
    <w:rsid w:val="00822BC4"/>
    <w:rsid w:val="009B5867"/>
    <w:rsid w:val="00A80B0E"/>
    <w:rsid w:val="00D47B17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47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4">
    <w:name w:val="heading 4"/>
    <w:basedOn w:val="Normal"/>
    <w:link w:val="Ttulo4Car"/>
    <w:uiPriority w:val="9"/>
    <w:qFormat/>
    <w:rsid w:val="00D47B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D47B1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D47B1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noteintro">
    <w:name w:val="noteintro"/>
    <w:basedOn w:val="Fuentedeprrafopredeter"/>
    <w:rsid w:val="00D47B17"/>
  </w:style>
  <w:style w:type="character" w:styleId="Hipervnculo">
    <w:name w:val="Hyperlink"/>
    <w:basedOn w:val="Fuentedeprrafopredeter"/>
    <w:uiPriority w:val="99"/>
    <w:semiHidden/>
    <w:unhideWhenUsed/>
    <w:rsid w:val="00D47B1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47B17"/>
  </w:style>
  <w:style w:type="character" w:customStyle="1" w:styleId="horarelacionadasnota">
    <w:name w:val="horarelacionadasnota"/>
    <w:basedOn w:val="Fuentedeprrafopredeter"/>
    <w:rsid w:val="00D47B17"/>
  </w:style>
  <w:style w:type="character" w:customStyle="1" w:styleId="noteinfo">
    <w:name w:val="noteinfo"/>
    <w:basedOn w:val="Fuentedeprrafopredeter"/>
    <w:rsid w:val="00D47B17"/>
  </w:style>
  <w:style w:type="character" w:customStyle="1" w:styleId="mastersprite">
    <w:name w:val="master_sprite"/>
    <w:basedOn w:val="Fuentedeprrafopredeter"/>
    <w:rsid w:val="00D47B17"/>
  </w:style>
  <w:style w:type="character" w:styleId="Textoennegrita">
    <w:name w:val="Strong"/>
    <w:basedOn w:val="Fuentedeprrafopredeter"/>
    <w:uiPriority w:val="22"/>
    <w:qFormat/>
    <w:rsid w:val="00D47B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47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4">
    <w:name w:val="heading 4"/>
    <w:basedOn w:val="Normal"/>
    <w:link w:val="Ttulo4Car"/>
    <w:uiPriority w:val="9"/>
    <w:qFormat/>
    <w:rsid w:val="00D47B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D47B1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D47B1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noteintro">
    <w:name w:val="noteintro"/>
    <w:basedOn w:val="Fuentedeprrafopredeter"/>
    <w:rsid w:val="00D47B17"/>
  </w:style>
  <w:style w:type="character" w:styleId="Hipervnculo">
    <w:name w:val="Hyperlink"/>
    <w:basedOn w:val="Fuentedeprrafopredeter"/>
    <w:uiPriority w:val="99"/>
    <w:semiHidden/>
    <w:unhideWhenUsed/>
    <w:rsid w:val="00D47B1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47B17"/>
  </w:style>
  <w:style w:type="character" w:customStyle="1" w:styleId="horarelacionadasnota">
    <w:name w:val="horarelacionadasnota"/>
    <w:basedOn w:val="Fuentedeprrafopredeter"/>
    <w:rsid w:val="00D47B17"/>
  </w:style>
  <w:style w:type="character" w:customStyle="1" w:styleId="noteinfo">
    <w:name w:val="noteinfo"/>
    <w:basedOn w:val="Fuentedeprrafopredeter"/>
    <w:rsid w:val="00D47B17"/>
  </w:style>
  <w:style w:type="character" w:customStyle="1" w:styleId="mastersprite">
    <w:name w:val="master_sprite"/>
    <w:basedOn w:val="Fuentedeprrafopredeter"/>
    <w:rsid w:val="00D47B17"/>
  </w:style>
  <w:style w:type="character" w:styleId="Textoennegrita">
    <w:name w:val="Strong"/>
    <w:basedOn w:val="Fuentedeprrafopredeter"/>
    <w:uiPriority w:val="22"/>
    <w:qFormat/>
    <w:rsid w:val="00D47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50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437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8" w:color="D2D2D2"/>
                <w:right w:val="none" w:sz="0" w:space="0" w:color="auto"/>
              </w:divBdr>
              <w:divsChild>
                <w:div w:id="11542236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52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01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7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769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06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2013-02-11T17:50:00Z</dcterms:created>
  <dcterms:modified xsi:type="dcterms:W3CDTF">2013-02-11T17:55:00Z</dcterms:modified>
</cp:coreProperties>
</file>