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B2" w:rsidRPr="00A768B2" w:rsidRDefault="00A768B2" w:rsidP="00A768B2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s-MX"/>
        </w:rPr>
      </w:pPr>
      <w:r w:rsidRPr="00A768B2">
        <w:rPr>
          <w:rFonts w:eastAsia="Times New Roman" w:cstheme="minorHAnsi"/>
          <w:b/>
          <w:bCs/>
          <w:sz w:val="32"/>
          <w:szCs w:val="32"/>
          <w:lang w:eastAsia="es-MX"/>
        </w:rPr>
        <w:t>GMÉ</w:t>
      </w:r>
      <w:bookmarkStart w:id="0" w:name="_GoBack"/>
      <w:bookmarkEnd w:id="0"/>
      <w:r w:rsidRPr="00A768B2">
        <w:rPr>
          <w:rFonts w:eastAsia="Times New Roman" w:cstheme="minorHAnsi"/>
          <w:b/>
          <w:bCs/>
          <w:sz w:val="32"/>
          <w:szCs w:val="32"/>
          <w:lang w:eastAsia="es-MX"/>
        </w:rPr>
        <w:t>XICO CONTINUA TRABAJOS DE HIDROELÉCTRICA EN OLINTLA PESE A QUE CARECE DE PERMISOS</w:t>
      </w:r>
    </w:p>
    <w:p w:rsidR="00A768B2" w:rsidRPr="00A768B2" w:rsidRDefault="00A768B2" w:rsidP="00A768B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s-MX"/>
        </w:rPr>
      </w:pPr>
    </w:p>
    <w:p w:rsidR="00A768B2" w:rsidRPr="00A768B2" w:rsidRDefault="00A768B2" w:rsidP="00A768B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s-MX"/>
        </w:rPr>
      </w:pPr>
      <w:r w:rsidRPr="00A768B2">
        <w:rPr>
          <w:rFonts w:eastAsia="Times New Roman" w:cstheme="minorHAnsi"/>
          <w:b/>
          <w:bCs/>
          <w:sz w:val="24"/>
          <w:szCs w:val="24"/>
          <w:lang w:eastAsia="es-MX"/>
        </w:rPr>
        <w:t xml:space="preserve">Mónica Franco, </w:t>
      </w:r>
      <w:proofErr w:type="spellStart"/>
      <w:r w:rsidRPr="00A768B2">
        <w:rPr>
          <w:rFonts w:eastAsia="Times New Roman" w:cstheme="minorHAnsi"/>
          <w:b/>
          <w:bCs/>
          <w:sz w:val="24"/>
          <w:szCs w:val="24"/>
          <w:lang w:eastAsia="es-MX"/>
        </w:rPr>
        <w:t>Periodico</w:t>
      </w:r>
      <w:proofErr w:type="spellEnd"/>
      <w:r w:rsidRPr="00A768B2">
        <w:rPr>
          <w:rFonts w:eastAsia="Times New Roman" w:cstheme="minorHAnsi"/>
          <w:b/>
          <w:bCs/>
          <w:sz w:val="24"/>
          <w:szCs w:val="24"/>
          <w:lang w:eastAsia="es-MX"/>
        </w:rPr>
        <w:t xml:space="preserve"> Central                                                         </w:t>
      </w:r>
      <w:r w:rsidRPr="00A768B2">
        <w:rPr>
          <w:rFonts w:eastAsia="Times New Roman" w:cstheme="minorHAnsi"/>
          <w:b/>
          <w:bCs/>
          <w:caps/>
          <w:sz w:val="24"/>
          <w:szCs w:val="24"/>
          <w:lang w:eastAsia="es-MX"/>
        </w:rPr>
        <w:t>04 FEBRERO 2013</w:t>
      </w:r>
    </w:p>
    <w:p w:rsidR="00A768B2" w:rsidRPr="00A768B2" w:rsidRDefault="00A768B2">
      <w:pPr>
        <w:rPr>
          <w:rStyle w:val="Textoennegrita"/>
          <w:rFonts w:cstheme="minorHAnsi"/>
          <w:color w:val="2B2B2B"/>
          <w:sz w:val="24"/>
          <w:szCs w:val="24"/>
        </w:rPr>
      </w:pPr>
    </w:p>
    <w:p w:rsidR="0031439D" w:rsidRPr="00A768B2" w:rsidRDefault="00A768B2">
      <w:pPr>
        <w:rPr>
          <w:rFonts w:cstheme="minorHAnsi"/>
          <w:color w:val="2B2B2B"/>
          <w:sz w:val="24"/>
          <w:szCs w:val="24"/>
        </w:rPr>
      </w:pPr>
      <w:r w:rsidRPr="00A768B2">
        <w:rPr>
          <w:rStyle w:val="Textoennegrita"/>
          <w:rFonts w:cstheme="minorHAnsi"/>
          <w:color w:val="2B2B2B"/>
          <w:sz w:val="24"/>
          <w:szCs w:val="24"/>
        </w:rPr>
        <w:t>Ciudad de Puebla.- </w:t>
      </w:r>
      <w:r w:rsidRPr="00A768B2">
        <w:rPr>
          <w:rFonts w:cstheme="minorHAnsi"/>
          <w:color w:val="2B2B2B"/>
          <w:sz w:val="24"/>
          <w:szCs w:val="24"/>
        </w:rPr>
        <w:t>Los activistas que se oponen a la construcción de una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 xml:space="preserve">hidroeléctrica en </w:t>
      </w:r>
      <w:proofErr w:type="spellStart"/>
      <w:r w:rsidRPr="00A768B2">
        <w:rPr>
          <w:rStyle w:val="Textoennegrita"/>
          <w:rFonts w:cstheme="minorHAnsi"/>
          <w:color w:val="2B2B2B"/>
          <w:sz w:val="24"/>
          <w:szCs w:val="24"/>
        </w:rPr>
        <w:t>Olintla</w:t>
      </w:r>
      <w:proofErr w:type="spellEnd"/>
      <w:r w:rsidRPr="00A768B2">
        <w:rPr>
          <w:rFonts w:cstheme="minorHAnsi"/>
          <w:color w:val="2B2B2B"/>
          <w:sz w:val="24"/>
          <w:szCs w:val="24"/>
        </w:rPr>
        <w:t>, acusaron que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Grupo México (</w:t>
      </w:r>
      <w:proofErr w:type="spellStart"/>
      <w:r w:rsidRPr="00A768B2">
        <w:rPr>
          <w:rStyle w:val="Textoennegrita"/>
          <w:rFonts w:cstheme="minorHAnsi"/>
          <w:color w:val="2B2B2B"/>
          <w:sz w:val="24"/>
          <w:szCs w:val="24"/>
        </w:rPr>
        <w:t>GMéxico</w:t>
      </w:r>
      <w:proofErr w:type="spellEnd"/>
      <w:r w:rsidRPr="00A768B2">
        <w:rPr>
          <w:rStyle w:val="Textoennegrita"/>
          <w:rFonts w:cstheme="minorHAnsi"/>
          <w:color w:val="2B2B2B"/>
          <w:sz w:val="24"/>
          <w:szCs w:val="24"/>
        </w:rPr>
        <w:t>)</w:t>
      </w:r>
      <w:r w:rsidRPr="00A768B2">
        <w:rPr>
          <w:rFonts w:cstheme="minorHAnsi"/>
          <w:color w:val="2B2B2B"/>
          <w:sz w:val="24"/>
          <w:szCs w:val="24"/>
        </w:rPr>
        <w:t> sigue realizando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exploración de suelos</w:t>
      </w:r>
      <w:r w:rsidRPr="00A768B2">
        <w:rPr>
          <w:rFonts w:cstheme="minorHAnsi"/>
          <w:color w:val="2B2B2B"/>
          <w:sz w:val="24"/>
          <w:szCs w:val="24"/>
        </w:rPr>
        <w:t> sin permisos federales, además de que insisten que la población es hostigada por el alcalde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Héctor Arrollo</w:t>
      </w:r>
      <w:r w:rsidRPr="00A768B2">
        <w:rPr>
          <w:rFonts w:cstheme="minorHAnsi"/>
          <w:color w:val="2B2B2B"/>
          <w:sz w:val="24"/>
          <w:szCs w:val="24"/>
        </w:rPr>
        <w:t>.</w:t>
      </w:r>
      <w:r w:rsidRPr="00A768B2">
        <w:rPr>
          <w:rFonts w:cstheme="minorHAnsi"/>
          <w:color w:val="2B2B2B"/>
          <w:sz w:val="24"/>
          <w:szCs w:val="24"/>
        </w:rPr>
        <w:br/>
      </w:r>
      <w:r w:rsidRPr="00A768B2">
        <w:rPr>
          <w:rFonts w:cstheme="minorHAnsi"/>
          <w:color w:val="2B2B2B"/>
          <w:sz w:val="24"/>
          <w:szCs w:val="24"/>
        </w:rPr>
        <w:br/>
      </w:r>
      <w:r w:rsidRPr="00A768B2">
        <w:rPr>
          <w:rStyle w:val="Textoennegrita"/>
          <w:rFonts w:cstheme="minorHAnsi"/>
          <w:color w:val="2B2B2B"/>
          <w:sz w:val="24"/>
          <w:szCs w:val="24"/>
        </w:rPr>
        <w:t xml:space="preserve">Cecilia </w:t>
      </w:r>
      <w:proofErr w:type="spellStart"/>
      <w:r w:rsidRPr="00A768B2">
        <w:rPr>
          <w:rStyle w:val="Textoennegrita"/>
          <w:rFonts w:cstheme="minorHAnsi"/>
          <w:color w:val="2B2B2B"/>
          <w:sz w:val="24"/>
          <w:szCs w:val="24"/>
        </w:rPr>
        <w:t>Celedón</w:t>
      </w:r>
      <w:proofErr w:type="spellEnd"/>
      <w:r w:rsidRPr="00A768B2">
        <w:rPr>
          <w:rFonts w:cstheme="minorHAnsi"/>
          <w:color w:val="2B2B2B"/>
          <w:sz w:val="24"/>
          <w:szCs w:val="24"/>
        </w:rPr>
        <w:t>, directora de la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Universidad de la Tierra en Puebla</w:t>
      </w:r>
      <w:r w:rsidRPr="00A768B2">
        <w:rPr>
          <w:rFonts w:cstheme="minorHAnsi"/>
          <w:color w:val="2B2B2B"/>
          <w:sz w:val="24"/>
          <w:szCs w:val="24"/>
        </w:rPr>
        <w:t>, añadió que las autoridades estatales no les han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abierto la puerta </w:t>
      </w:r>
      <w:r w:rsidRPr="00A768B2">
        <w:rPr>
          <w:rFonts w:cstheme="minorHAnsi"/>
          <w:color w:val="2B2B2B"/>
          <w:sz w:val="24"/>
          <w:szCs w:val="24"/>
        </w:rPr>
        <w:t>para exponer el problema en su comunidad, ya que no se puede permitir que las empresas violenten el modo de vida de las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comunidades indígenas.</w:t>
      </w:r>
      <w:r w:rsidRPr="00A768B2">
        <w:rPr>
          <w:rFonts w:cstheme="minorHAnsi"/>
          <w:color w:val="2B2B2B"/>
          <w:sz w:val="24"/>
          <w:szCs w:val="24"/>
        </w:rPr>
        <w:br/>
      </w:r>
      <w:r w:rsidRPr="00A768B2">
        <w:rPr>
          <w:rFonts w:cstheme="minorHAnsi"/>
          <w:color w:val="2B2B2B"/>
          <w:sz w:val="24"/>
          <w:szCs w:val="24"/>
        </w:rPr>
        <w:br/>
        <w:t>Añadió que los maestros de la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primaría y secundaría de la zona</w:t>
      </w:r>
      <w:r w:rsidRPr="00A768B2">
        <w:rPr>
          <w:rFonts w:cstheme="minorHAnsi"/>
          <w:color w:val="2B2B2B"/>
          <w:sz w:val="24"/>
          <w:szCs w:val="24"/>
        </w:rPr>
        <w:t>, también promocionan la instalación de la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hidroeléctrica </w:t>
      </w:r>
      <w:r w:rsidRPr="00A768B2">
        <w:rPr>
          <w:rFonts w:cstheme="minorHAnsi"/>
          <w:color w:val="2B2B2B"/>
          <w:sz w:val="24"/>
          <w:szCs w:val="24"/>
        </w:rPr>
        <w:t>entre sus alumnos, generando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discriminación entre los niños</w:t>
      </w:r>
      <w:r w:rsidRPr="00A768B2">
        <w:rPr>
          <w:rFonts w:cstheme="minorHAnsi"/>
          <w:color w:val="2B2B2B"/>
          <w:sz w:val="24"/>
          <w:szCs w:val="24"/>
        </w:rPr>
        <w:t> y jóvenes cuyas familias se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oponen al proyecto</w:t>
      </w:r>
      <w:r w:rsidRPr="00A768B2">
        <w:rPr>
          <w:rFonts w:cstheme="minorHAnsi"/>
          <w:color w:val="2B2B2B"/>
          <w:sz w:val="24"/>
          <w:szCs w:val="24"/>
        </w:rPr>
        <w:t>.</w:t>
      </w:r>
      <w:r w:rsidRPr="00A768B2">
        <w:rPr>
          <w:rFonts w:cstheme="minorHAnsi"/>
          <w:color w:val="2B2B2B"/>
          <w:sz w:val="24"/>
          <w:szCs w:val="24"/>
        </w:rPr>
        <w:br/>
      </w:r>
      <w:r w:rsidRPr="00A768B2">
        <w:rPr>
          <w:rFonts w:cstheme="minorHAnsi"/>
          <w:color w:val="2B2B2B"/>
          <w:sz w:val="24"/>
          <w:szCs w:val="24"/>
        </w:rPr>
        <w:br/>
        <w:t>“Es un clima de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hostigamiento y presión social</w:t>
      </w:r>
      <w:r w:rsidRPr="00A768B2">
        <w:rPr>
          <w:rFonts w:cstheme="minorHAnsi"/>
          <w:color w:val="2B2B2B"/>
          <w:sz w:val="24"/>
          <w:szCs w:val="24"/>
        </w:rPr>
        <w:t>. La empresa sigue llevando trabajadores que  exploran sobre los terrenos de las comunidades y nos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reportan que llevaron maquinaria</w:t>
      </w:r>
      <w:r w:rsidRPr="00A768B2">
        <w:rPr>
          <w:rFonts w:cstheme="minorHAnsi"/>
          <w:color w:val="2B2B2B"/>
          <w:sz w:val="24"/>
          <w:szCs w:val="24"/>
        </w:rPr>
        <w:t> y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herramientas</w:t>
      </w:r>
      <w:r w:rsidRPr="00A768B2">
        <w:rPr>
          <w:rFonts w:cstheme="minorHAnsi"/>
          <w:color w:val="2B2B2B"/>
          <w:sz w:val="24"/>
          <w:szCs w:val="24"/>
        </w:rPr>
        <w:t> sin respetar que no tienen ni un solo permiso”, explicó.</w:t>
      </w:r>
      <w:r w:rsidRPr="00A768B2">
        <w:rPr>
          <w:rFonts w:cstheme="minorHAnsi"/>
          <w:color w:val="2B2B2B"/>
          <w:sz w:val="24"/>
          <w:szCs w:val="24"/>
        </w:rPr>
        <w:br/>
      </w:r>
      <w:r w:rsidRPr="00A768B2">
        <w:rPr>
          <w:rFonts w:cstheme="minorHAnsi"/>
          <w:color w:val="2B2B2B"/>
          <w:sz w:val="24"/>
          <w:szCs w:val="24"/>
        </w:rPr>
        <w:br/>
        <w:t>En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cuanto al alcalde</w:t>
      </w:r>
      <w:r w:rsidRPr="00A768B2">
        <w:rPr>
          <w:rFonts w:cstheme="minorHAnsi"/>
          <w:color w:val="2B2B2B"/>
          <w:sz w:val="24"/>
          <w:szCs w:val="24"/>
        </w:rPr>
        <w:t>, la investigadora señaló que continúan realizando reuniones con la población solicitándoles que firmen un oficio en el que la comunidad acepta la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llegada de la empresa</w:t>
      </w:r>
      <w:r w:rsidRPr="00A768B2">
        <w:rPr>
          <w:rFonts w:cstheme="minorHAnsi"/>
          <w:color w:val="2B2B2B"/>
          <w:sz w:val="24"/>
          <w:szCs w:val="24"/>
        </w:rPr>
        <w:t>, pese a que la </w:t>
      </w:r>
      <w:r w:rsidRPr="00A768B2">
        <w:rPr>
          <w:rStyle w:val="Textoennegrita"/>
          <w:rFonts w:cstheme="minorHAnsi"/>
          <w:color w:val="2B2B2B"/>
          <w:sz w:val="24"/>
          <w:szCs w:val="24"/>
        </w:rPr>
        <w:t>Comisión de Derechos Humanos</w:t>
      </w:r>
      <w:r w:rsidRPr="00A768B2">
        <w:rPr>
          <w:rFonts w:cstheme="minorHAnsi"/>
          <w:color w:val="2B2B2B"/>
          <w:sz w:val="24"/>
          <w:szCs w:val="24"/>
        </w:rPr>
        <w:t> del Estado le solicitó suspender la promoción de la firma.</w:t>
      </w:r>
    </w:p>
    <w:p w:rsidR="00A768B2" w:rsidRPr="00A768B2" w:rsidRDefault="00A768B2">
      <w:pPr>
        <w:rPr>
          <w:rFonts w:cstheme="minorHAnsi"/>
          <w:sz w:val="24"/>
          <w:szCs w:val="24"/>
        </w:rPr>
      </w:pPr>
      <w:r w:rsidRPr="00A768B2">
        <w:rPr>
          <w:rFonts w:cstheme="minorHAnsi"/>
          <w:color w:val="2B2B2B"/>
          <w:sz w:val="24"/>
          <w:szCs w:val="24"/>
        </w:rPr>
        <w:t>REFERENCIA: http://periodicocentral.mx/nota_detalle.php?nid=6185</w:t>
      </w:r>
    </w:p>
    <w:sectPr w:rsidR="00A768B2" w:rsidRPr="00A768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B2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768B2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768B2"/>
    <w:rPr>
      <w:b/>
      <w:bCs/>
    </w:rPr>
  </w:style>
  <w:style w:type="character" w:customStyle="1" w:styleId="apple-converted-space">
    <w:name w:val="apple-converted-space"/>
    <w:basedOn w:val="Fuentedeprrafopredeter"/>
    <w:rsid w:val="00A76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768B2"/>
    <w:rPr>
      <w:b/>
      <w:bCs/>
    </w:rPr>
  </w:style>
  <w:style w:type="character" w:customStyle="1" w:styleId="apple-converted-space">
    <w:name w:val="apple-converted-space"/>
    <w:basedOn w:val="Fuentedeprrafopredeter"/>
    <w:rsid w:val="00A7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2013-02-11T18:26:00Z</dcterms:created>
  <dcterms:modified xsi:type="dcterms:W3CDTF">2013-02-11T18:28:00Z</dcterms:modified>
</cp:coreProperties>
</file>